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1" w:rsidRDefault="004005C1">
      <w:bookmarkStart w:id="0" w:name="_GoBack"/>
      <w:bookmarkEnd w:id="0"/>
      <w:r>
        <w:t>Dr hab. Jan Stanisław Wojciechowski</w:t>
      </w:r>
    </w:p>
    <w:p w:rsidR="004005C1" w:rsidRPr="00692D43" w:rsidRDefault="004005C1" w:rsidP="00DA5715">
      <w:pPr>
        <w:jc w:val="both"/>
        <w:rPr>
          <w:b/>
        </w:rPr>
      </w:pPr>
      <w:r w:rsidRPr="00692D43">
        <w:rPr>
          <w:b/>
        </w:rPr>
        <w:t>Seminarium magisterskie „Kultura i polityki”</w:t>
      </w:r>
    </w:p>
    <w:p w:rsidR="004005C1" w:rsidRDefault="004005C1" w:rsidP="00DA5715">
      <w:pPr>
        <w:jc w:val="both"/>
      </w:pPr>
      <w:r>
        <w:t xml:space="preserve">Seminarium otwarte jest dla studentów zarządzania kulturą i mediami zainteresowanych pisaniem prac magisterskich </w:t>
      </w:r>
      <w:r w:rsidR="00692D43">
        <w:t xml:space="preserve">na tematy </w:t>
      </w:r>
      <w:r>
        <w:t>dotycząc</w:t>
      </w:r>
      <w:r w:rsidR="00692D43">
        <w:t>e</w:t>
      </w:r>
      <w:r>
        <w:t xml:space="preserve"> zarządzania szeroko poję</w:t>
      </w:r>
      <w:r w:rsidR="00692D43">
        <w:t>tą</w:t>
      </w:r>
      <w:r>
        <w:t xml:space="preserve"> kultura artystyczną. Zwłaszcza</w:t>
      </w:r>
      <w:r w:rsidR="00692D43">
        <w:t xml:space="preserve"> </w:t>
      </w:r>
      <w:r w:rsidR="00DA5715">
        <w:t xml:space="preserve">dla </w:t>
      </w:r>
      <w:r w:rsidR="00692D43">
        <w:t>studentów zainteresowanych</w:t>
      </w:r>
      <w:r>
        <w:t xml:space="preserve"> takimi dziedzinami kultury w obszarze  sztuk wizualnych jak</w:t>
      </w:r>
      <w:r w:rsidR="00DA5715">
        <w:t>:</w:t>
      </w:r>
      <w:r>
        <w:t xml:space="preserve"> </w:t>
      </w:r>
      <w:r w:rsidR="00692D43">
        <w:t xml:space="preserve">malarstwo, rzeźba, film artystyczny, sztuka publiczna, nowe media. </w:t>
      </w:r>
      <w:r w:rsidR="005F26D0">
        <w:t xml:space="preserve">(W tradycji tego, od wielu lat prowadzonego seminarium, mieszczą się także prace pisane na temat rynku księgarskiego, literatury w nowych mediach, teatru internetowego,  kultury kulinarnej i innych nietypowych obszarów współczesnych praktyk kulturowych).  </w:t>
      </w:r>
    </w:p>
    <w:p w:rsidR="00692D43" w:rsidRDefault="00692D43" w:rsidP="00DA5715">
      <w:pPr>
        <w:jc w:val="both"/>
      </w:pPr>
      <w:r>
        <w:t>Zarządzanie kultur</w:t>
      </w:r>
      <w:r w:rsidR="00DA5715">
        <w:t>ą</w:t>
      </w:r>
      <w:r>
        <w:t xml:space="preserve"> wizualn</w:t>
      </w:r>
      <w:r w:rsidR="00DA5715">
        <w:t>ą</w:t>
      </w:r>
      <w:r>
        <w:t xml:space="preserve"> obejmuje m.in.</w:t>
      </w:r>
      <w:r w:rsidR="00DA5715">
        <w:t xml:space="preserve"> takie zagadnienia jak:</w:t>
      </w:r>
      <w:r>
        <w:t xml:space="preserve"> organizacja wystaw, kuratorstwo, zarządzanie projektami artystycznymi, zarządzanie galerią</w:t>
      </w:r>
      <w:r w:rsidR="00DA5715">
        <w:t xml:space="preserve"> sztuki, rynek, edukacja</w:t>
      </w:r>
      <w:r>
        <w:t xml:space="preserve"> artystyczn</w:t>
      </w:r>
      <w:r w:rsidR="00DA5715">
        <w:t>a</w:t>
      </w:r>
      <w:r>
        <w:t>,</w:t>
      </w:r>
      <w:r w:rsidR="00204963">
        <w:t xml:space="preserve"> muzealnictwo, ustrój kultury.</w:t>
      </w:r>
    </w:p>
    <w:p w:rsidR="005F26D0" w:rsidRDefault="00692D43" w:rsidP="00DA5715">
      <w:pPr>
        <w:jc w:val="both"/>
      </w:pPr>
      <w:r>
        <w:t>Problematyka zarządzania kulturą</w:t>
      </w:r>
      <w:r w:rsidR="00204963">
        <w:t xml:space="preserve"> wizualna ujmowane jest w kontekście</w:t>
      </w:r>
      <w:r>
        <w:t xml:space="preserve"> aktualnych dyskursów kulturoznawczych, wiedzy o społeczeństwie i polityce kulturalnej. </w:t>
      </w:r>
    </w:p>
    <w:p w:rsidR="00DA5715" w:rsidRDefault="005F26D0" w:rsidP="00DA5715">
      <w:pPr>
        <w:jc w:val="both"/>
      </w:pPr>
      <w:r>
        <w:t>Na seminarium omawiane są, stosownie do potrzeb studentów, ważne zjawiska współczesnej kultury artystycznej i klasyczne oraz najnowsze książki z zakresu antropologii kultury, socjologii</w:t>
      </w:r>
      <w:r w:rsidR="00DA5715">
        <w:t xml:space="preserve"> sztuki</w:t>
      </w:r>
      <w:r>
        <w:t>, historii sztuki i zarządzania</w:t>
      </w:r>
      <w:r w:rsidR="00DA5715">
        <w:t xml:space="preserve"> humanistycznego</w:t>
      </w:r>
      <w:r>
        <w:t>.</w:t>
      </w:r>
      <w:r w:rsidR="00692D43">
        <w:t xml:space="preserve">  </w:t>
      </w:r>
    </w:p>
    <w:p w:rsidR="00692D43" w:rsidRDefault="005F26D0" w:rsidP="00DA5715">
      <w:pPr>
        <w:jc w:val="both"/>
      </w:pPr>
      <w:r>
        <w:t>Uczestnicy wdrażani są w rygory konstruowania pracy magisterskiej, zasady narracji i wywodu</w:t>
      </w:r>
      <w:r w:rsidR="00DA5715">
        <w:t xml:space="preserve"> naukowego</w:t>
      </w:r>
      <w:r>
        <w:t>, sposobu konstruowania tez i pytań badawczych, techniki badawcze</w:t>
      </w:r>
      <w:r w:rsidR="00DA5715">
        <w:t xml:space="preserve"> stosowne do tematu.</w:t>
      </w:r>
      <w:r>
        <w:t xml:space="preserve"> </w:t>
      </w:r>
      <w:r w:rsidR="00DA5715">
        <w:t xml:space="preserve">Seminarium oparte jest na prezentacjach i indywidualnych rozmowach prowadzącego z uczestnikami zajęć. </w:t>
      </w:r>
      <w:r>
        <w:t xml:space="preserve"> </w:t>
      </w:r>
    </w:p>
    <w:p w:rsidR="00BB5594" w:rsidRDefault="004005C1" w:rsidP="00DA5715">
      <w:pPr>
        <w:jc w:val="both"/>
      </w:pPr>
      <w:r>
        <w:t xml:space="preserve"> </w:t>
      </w:r>
    </w:p>
    <w:sectPr w:rsidR="00BB5594" w:rsidSect="00BB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1"/>
    <w:rsid w:val="00146AE8"/>
    <w:rsid w:val="00204963"/>
    <w:rsid w:val="004005C1"/>
    <w:rsid w:val="005F26D0"/>
    <w:rsid w:val="00692D43"/>
    <w:rsid w:val="00BB5594"/>
    <w:rsid w:val="00D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Sekretariat</cp:lastModifiedBy>
  <cp:revision>2</cp:revision>
  <dcterms:created xsi:type="dcterms:W3CDTF">2014-02-12T14:16:00Z</dcterms:created>
  <dcterms:modified xsi:type="dcterms:W3CDTF">2014-02-12T14:16:00Z</dcterms:modified>
</cp:coreProperties>
</file>