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AB4CA5" w:rsidRPr="00A11346" w14:paraId="62C6FDCA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46AA8F" w14:textId="34C13DC7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I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mię i </w:t>
            </w:r>
            <w:r w:rsidRPr="00A11346">
              <w:rPr>
                <w:rFonts w:ascii="Arial" w:hAnsi="Arial" w:cs="Arial"/>
                <w:sz w:val="20"/>
                <w:szCs w:val="20"/>
              </w:rPr>
              <w:t>N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 xml:space="preserve">azwisko </w:t>
            </w: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rowadzącego seminarium</w:t>
            </w:r>
            <w:r w:rsidR="00B41CBE" w:rsidRPr="00A11346">
              <w:rPr>
                <w:rFonts w:ascii="Arial" w:hAnsi="Arial" w:cs="Arial"/>
                <w:sz w:val="20"/>
                <w:szCs w:val="20"/>
              </w:rPr>
              <w:t xml:space="preserve"> magisterskie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A1B53" w14:textId="021667B5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Dr hab. </w:t>
            </w:r>
            <w:r w:rsidR="00A11346">
              <w:rPr>
                <w:rFonts w:ascii="Arial" w:hAnsi="Arial" w:cs="Arial"/>
                <w:sz w:val="20"/>
                <w:szCs w:val="20"/>
              </w:rPr>
              <w:t>M</w:t>
            </w:r>
            <w:r w:rsidRPr="00A11346">
              <w:rPr>
                <w:rFonts w:ascii="Arial" w:hAnsi="Arial" w:cs="Arial"/>
                <w:sz w:val="20"/>
                <w:szCs w:val="20"/>
              </w:rPr>
              <w:t>arzena Barańska prof. UJ</w:t>
            </w:r>
          </w:p>
        </w:tc>
      </w:tr>
      <w:tr w:rsidR="00AB4CA5" w:rsidRPr="00A11346" w14:paraId="23BB6EF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0328E5" w14:textId="68328724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BFF" w14:textId="380346B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w przekazach medialnych</w:t>
            </w:r>
          </w:p>
        </w:tc>
      </w:tr>
      <w:tr w:rsidR="00AB4CA5" w:rsidRPr="00A11346" w14:paraId="731C60F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9C851E" w14:textId="00C25B5A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B4CA5" w:rsidRPr="00A11346">
              <w:rPr>
                <w:rFonts w:ascii="Arial" w:hAnsi="Arial" w:cs="Arial"/>
                <w:b/>
                <w:sz w:val="20"/>
                <w:szCs w:val="20"/>
              </w:rPr>
              <w:t>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C11D" w14:textId="24EA0C1A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minimalnie </w:t>
            </w:r>
            <w:r w:rsidR="00AF65C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 osób, maksymalnie 1</w:t>
            </w:r>
            <w:r w:rsidR="009B1079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A11346">
              <w:rPr>
                <w:rFonts w:ascii="Arial" w:hAnsi="Arial" w:cs="Arial"/>
                <w:b/>
                <w:sz w:val="20"/>
                <w:szCs w:val="20"/>
              </w:rPr>
              <w:t xml:space="preserve"> osób</w:t>
            </w:r>
          </w:p>
        </w:tc>
      </w:tr>
      <w:tr w:rsidR="00AB4CA5" w:rsidRPr="00A11346" w14:paraId="6B959423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C16928" w14:textId="50D2D46B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5BB" w14:textId="7212BFC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D5170" w14:textId="77777777" w:rsidR="00AB4CA5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Tematyka seminarium skoncentrowana jest na zarządzaniu informacja  w przekazach  medialnych, wyznaczanych granicach swobody wypowiedzi, ochronie praw człowieka, analizie praktycznych rozwiązań, omówienia zaangażowania użytkowników mediów w kreowanie treści przekazów, Z uwagi na tak szeroko zakreślony przedmiot zaproponowano następujące tematy:</w:t>
            </w:r>
          </w:p>
          <w:p w14:paraId="56FDE10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Kształtowanie wizerunku dziecka w mediach</w:t>
            </w:r>
          </w:p>
          <w:p w14:paraId="64AF3650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Prawa dziecka do ochrony wizerunku a prezentacje w sieci.</w:t>
            </w:r>
          </w:p>
          <w:p w14:paraId="30C39AAB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Treści pornograficzne w sieci.</w:t>
            </w:r>
          </w:p>
          <w:p w14:paraId="5B11526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Seksualizują bajek i filmów animowanych</w:t>
            </w:r>
          </w:p>
          <w:p w14:paraId="42935A24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treścią w wybranych portalach </w:t>
            </w:r>
          </w:p>
          <w:p w14:paraId="29F5E24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Influencer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jako podmiot kreujący treść informacji.</w:t>
            </w:r>
          </w:p>
          <w:p w14:paraId="58F7B24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Wizerunek dziecka w mediach</w:t>
            </w:r>
          </w:p>
          <w:p w14:paraId="317E8BB5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treścią przekazu komercyjnego w mediach.</w:t>
            </w:r>
          </w:p>
          <w:p w14:paraId="5EC270A6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Portale pornograficzne, randkowe i plotkarskie – zarządzanie treścią</w:t>
            </w:r>
          </w:p>
          <w:p w14:paraId="64687E99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Employer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branding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a zarządzanie organizacją</w:t>
            </w:r>
          </w:p>
          <w:p w14:paraId="17CD9BCF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Media jako instytucje kultury.</w:t>
            </w:r>
          </w:p>
          <w:p w14:paraId="45DF211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Sfera prywatna – sfera publiczna a wolność słowa.</w:t>
            </w:r>
          </w:p>
          <w:p w14:paraId="1C04BDAE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wizerunkiem osób publicznych w mediach.</w:t>
            </w:r>
          </w:p>
          <w:p w14:paraId="7CED85A3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346">
              <w:rPr>
                <w:rFonts w:ascii="Arial" w:hAnsi="Arial" w:cs="Arial"/>
                <w:sz w:val="20"/>
                <w:szCs w:val="20"/>
              </w:rPr>
              <w:t>Pornosfera</w:t>
            </w:r>
            <w:proofErr w:type="spellEnd"/>
            <w:r w:rsidRPr="00A11346">
              <w:rPr>
                <w:rFonts w:ascii="Arial" w:hAnsi="Arial" w:cs="Arial"/>
                <w:sz w:val="20"/>
                <w:szCs w:val="20"/>
              </w:rPr>
              <w:t xml:space="preserve"> w sieci i grach komputerowych.</w:t>
            </w:r>
          </w:p>
          <w:p w14:paraId="3F2CBEB8" w14:textId="77777777" w:rsidR="00956BE3" w:rsidRPr="00A11346" w:rsidRDefault="00956BE3" w:rsidP="00A11346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Zarządzanie wartościami w przekazach medialnych.</w:t>
            </w:r>
          </w:p>
          <w:p w14:paraId="49375A72" w14:textId="3299F233" w:rsidR="005B5B86" w:rsidRPr="00A11346" w:rsidRDefault="005B5B86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CA5" w:rsidRPr="00A11346" w14:paraId="0778B3A9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6102EA" w14:textId="04B4D783" w:rsidR="00AB4CA5" w:rsidRPr="00A11346" w:rsidRDefault="00AA6D60" w:rsidP="00A11346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>P</w:t>
            </w:r>
            <w:r w:rsidR="00AB4CA5" w:rsidRPr="00A11346">
              <w:rPr>
                <w:rFonts w:ascii="Arial" w:hAnsi="Arial" w:cs="Arial"/>
                <w:sz w:val="20"/>
                <w:szCs w:val="20"/>
              </w:rPr>
              <w:t>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1FFA2" w14:textId="2EC690AE" w:rsidR="00A11346" w:rsidRPr="00A11346" w:rsidRDefault="00956BE3" w:rsidP="00A11346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Zarządzanie marketingiem w przemyśle wydawniczym; </w:t>
            </w:r>
            <w:hyperlink r:id="rId8" w:history="1"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Konsul honorowy jako propagator kultury i </w:t>
              </w:r>
              <w:proofErr w:type="spellStart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współtwórca</w:t>
              </w:r>
              <w:proofErr w:type="spellEnd"/>
              <w:r w:rsidRPr="00A11346">
                <w:rPr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marki narodowej</w:t>
              </w:r>
            </w:hyperlink>
          </w:p>
        </w:tc>
      </w:tr>
      <w:tr w:rsidR="00AB4CA5" w:rsidRPr="00A11346" w14:paraId="29834AA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C910AA6" w14:textId="77777777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346">
              <w:rPr>
                <w:rFonts w:ascii="Arial" w:hAnsi="Arial" w:cs="Arial"/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5B3F" w14:textId="5CD38846" w:rsidR="00AB4CA5" w:rsidRPr="00A11346" w:rsidRDefault="00AB4CA5" w:rsidP="00A11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D4403D" w14:textId="77777777" w:rsidR="001C185B" w:rsidRPr="00A11346" w:rsidRDefault="001C185B" w:rsidP="00A113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C185B" w:rsidRPr="00A11346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2C5F"/>
    <w:multiLevelType w:val="hybridMultilevel"/>
    <w:tmpl w:val="A754C8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F7F"/>
    <w:multiLevelType w:val="hybridMultilevel"/>
    <w:tmpl w:val="FC026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2491F"/>
    <w:multiLevelType w:val="hybridMultilevel"/>
    <w:tmpl w:val="C04A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27DCD"/>
    <w:rsid w:val="00187413"/>
    <w:rsid w:val="001C185B"/>
    <w:rsid w:val="001D7070"/>
    <w:rsid w:val="00207402"/>
    <w:rsid w:val="00242E75"/>
    <w:rsid w:val="00244A67"/>
    <w:rsid w:val="00264779"/>
    <w:rsid w:val="0033294D"/>
    <w:rsid w:val="00381DE7"/>
    <w:rsid w:val="003B1C04"/>
    <w:rsid w:val="003E1707"/>
    <w:rsid w:val="005429FC"/>
    <w:rsid w:val="0058526C"/>
    <w:rsid w:val="0059525A"/>
    <w:rsid w:val="005B5B86"/>
    <w:rsid w:val="0064264D"/>
    <w:rsid w:val="00642FD2"/>
    <w:rsid w:val="006E03FE"/>
    <w:rsid w:val="0071750B"/>
    <w:rsid w:val="00764024"/>
    <w:rsid w:val="008226E4"/>
    <w:rsid w:val="0084112C"/>
    <w:rsid w:val="00956BE3"/>
    <w:rsid w:val="009B1079"/>
    <w:rsid w:val="009F6BCC"/>
    <w:rsid w:val="00A11346"/>
    <w:rsid w:val="00AA6D60"/>
    <w:rsid w:val="00AB4CA5"/>
    <w:rsid w:val="00AF65C0"/>
    <w:rsid w:val="00B41CBE"/>
    <w:rsid w:val="00B461DA"/>
    <w:rsid w:val="00CB5259"/>
    <w:rsid w:val="00CB569B"/>
    <w:rsid w:val="00CF17B9"/>
    <w:rsid w:val="00D52EF0"/>
    <w:rsid w:val="00E0079E"/>
    <w:rsid w:val="00E31B09"/>
    <w:rsid w:val="00EC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A14C62"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4CA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13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.uj.edu.pl/diplomas/12751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8" ma:contentTypeDescription="Utwórz nowy dokument." ma:contentTypeScope="" ma:versionID="9f057d0081558f146af616c69539d57d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70363d8ca1ec421abbbd6712811163d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cd618-f1ac-470f-b57e-9cbe4d84c2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A1BD8-FDB1-41F6-9B17-37BA33A6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F2659-1D0F-4B5B-A403-2F9539371CA7}">
  <ds:schemaRefs>
    <ds:schemaRef ds:uri="f4bcd618-f1ac-470f-b57e-9cbe4d84c2de"/>
    <ds:schemaRef ds:uri="ee4a02f5-51bb-4876-bb3b-f7ac70154527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D558A2-4571-4876-A8A9-E3D30CB89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Góral</dc:creator>
  <cp:lastModifiedBy>Katarzyna Kopeć</cp:lastModifiedBy>
  <cp:revision>3</cp:revision>
  <cp:lastPrinted>1899-12-31T23:00:00Z</cp:lastPrinted>
  <dcterms:created xsi:type="dcterms:W3CDTF">2024-01-18T11:54:00Z</dcterms:created>
  <dcterms:modified xsi:type="dcterms:W3CDTF">2024-01-18T12:01:00Z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