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6269"/>
      </w:tblGrid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2E78E7" w:rsidRDefault="00042859" w:rsidP="00615434">
            <w:pPr>
              <w:spacing w:after="0"/>
              <w:rPr>
                <w:sz w:val="20"/>
                <w:szCs w:val="20"/>
              </w:rPr>
            </w:pPr>
            <w:r w:rsidRPr="002E78E7">
              <w:rPr>
                <w:sz w:val="20"/>
                <w:szCs w:val="20"/>
              </w:rPr>
              <w:t>Dr Anna Pluszyńska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925591" w:rsidRDefault="00042859" w:rsidP="00615434">
            <w:pPr>
              <w:spacing w:after="0"/>
              <w:rPr>
                <w:b/>
                <w:sz w:val="20"/>
                <w:szCs w:val="20"/>
              </w:rPr>
            </w:pPr>
            <w:r w:rsidRPr="00925591">
              <w:rPr>
                <w:b/>
                <w:sz w:val="20"/>
                <w:szCs w:val="20"/>
              </w:rPr>
              <w:t>Otwartość w sektorze kultury</w:t>
            </w:r>
          </w:p>
        </w:tc>
      </w:tr>
      <w:tr w:rsidR="001C185B" w:rsidRPr="0059525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59525A" w:rsidRDefault="001C185B" w:rsidP="002E78E7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925591" w:rsidRDefault="001C185B" w:rsidP="00615434">
            <w:pPr>
              <w:spacing w:after="0"/>
              <w:rPr>
                <w:sz w:val="20"/>
                <w:szCs w:val="20"/>
              </w:rPr>
            </w:pPr>
            <w:r w:rsidRPr="00925591">
              <w:rPr>
                <w:sz w:val="20"/>
                <w:szCs w:val="20"/>
              </w:rPr>
              <w:t xml:space="preserve">minimalnie </w:t>
            </w:r>
            <w:r w:rsidR="0059525A" w:rsidRPr="00925591">
              <w:rPr>
                <w:sz w:val="20"/>
                <w:szCs w:val="20"/>
              </w:rPr>
              <w:t>8</w:t>
            </w:r>
            <w:r w:rsidRPr="00925591">
              <w:rPr>
                <w:sz w:val="20"/>
                <w:szCs w:val="20"/>
              </w:rPr>
              <w:t xml:space="preserve"> osób, maksymalnie 1</w:t>
            </w:r>
            <w:r w:rsidR="0059525A" w:rsidRPr="00925591">
              <w:rPr>
                <w:sz w:val="20"/>
                <w:szCs w:val="20"/>
              </w:rPr>
              <w:t>0</w:t>
            </w:r>
            <w:r w:rsidRPr="00925591">
              <w:rPr>
                <w:sz w:val="20"/>
                <w:szCs w:val="20"/>
              </w:rPr>
              <w:t xml:space="preserve"> osób</w:t>
            </w:r>
          </w:p>
        </w:tc>
      </w:tr>
      <w:tr w:rsidR="001C185B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2E78E7" w:rsidRDefault="00042859" w:rsidP="00CB20C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E78E7">
              <w:rPr>
                <w:sz w:val="20"/>
                <w:szCs w:val="20"/>
              </w:rPr>
              <w:t>Seminarium jest przeznaczone dla osób zainteresowanych prowadzeniem badań w obszarze szeroko rozumi</w:t>
            </w:r>
            <w:r w:rsidR="00615434">
              <w:rPr>
                <w:sz w:val="20"/>
                <w:szCs w:val="20"/>
              </w:rPr>
              <w:t xml:space="preserve">anej otwartości </w:t>
            </w:r>
            <w:r w:rsidRPr="002E78E7">
              <w:rPr>
                <w:sz w:val="20"/>
                <w:szCs w:val="20"/>
              </w:rPr>
              <w:t xml:space="preserve">w sektorze kultury. </w:t>
            </w:r>
            <w:r w:rsidR="002E78E7" w:rsidRPr="002E78E7">
              <w:rPr>
                <w:sz w:val="20"/>
                <w:szCs w:val="20"/>
              </w:rPr>
              <w:t xml:space="preserve">Wśród podejmowanych zagadnień mogą znaleźć się </w:t>
            </w:r>
            <w:r w:rsidR="00CB20CE">
              <w:rPr>
                <w:sz w:val="20"/>
                <w:szCs w:val="20"/>
              </w:rPr>
              <w:t>przykładowo</w:t>
            </w:r>
            <w:r w:rsidR="002E78E7" w:rsidRPr="002E78E7">
              <w:rPr>
                <w:sz w:val="20"/>
                <w:szCs w:val="20"/>
              </w:rPr>
              <w:t xml:space="preserve"> te z zakresu: zarządzania własnością intelektualną, zarządzania cyfrowym zasobem dziedzictwa, tworzenia strategii udostępniania i wykorzystywania zasobów, realizacji misji i społecznej roli instytucji kultury, </w:t>
            </w:r>
            <w:r w:rsidR="002E78E7">
              <w:rPr>
                <w:sz w:val="20"/>
                <w:szCs w:val="20"/>
              </w:rPr>
              <w:t xml:space="preserve">budowania </w:t>
            </w:r>
            <w:r w:rsidR="00A47FD5">
              <w:rPr>
                <w:sz w:val="20"/>
                <w:szCs w:val="20"/>
              </w:rPr>
              <w:t xml:space="preserve">otwartych </w:t>
            </w:r>
            <w:r w:rsidR="002E78E7" w:rsidRPr="002E78E7">
              <w:rPr>
                <w:sz w:val="20"/>
                <w:szCs w:val="20"/>
              </w:rPr>
              <w:t>relacji z odbiorcami</w:t>
            </w:r>
            <w:r w:rsidR="00CB20CE">
              <w:rPr>
                <w:sz w:val="20"/>
                <w:szCs w:val="20"/>
              </w:rPr>
              <w:t>, dostępności dla osób ze szczególnymi potrzebami</w:t>
            </w:r>
            <w:r w:rsidR="002E78E7" w:rsidRPr="002E78E7">
              <w:rPr>
                <w:sz w:val="20"/>
                <w:szCs w:val="20"/>
              </w:rPr>
              <w:t xml:space="preserve"> etc. Szczegółowy zakres tematyczny prac licencjackich będzie jednak w głównej mierze uzależniony od pasji poznawczej seminarzystów, z zastrz</w:t>
            </w:r>
            <w:bookmarkStart w:id="0" w:name="_GoBack"/>
            <w:bookmarkEnd w:id="0"/>
            <w:r w:rsidR="002E78E7" w:rsidRPr="002E78E7">
              <w:rPr>
                <w:sz w:val="20"/>
                <w:szCs w:val="20"/>
              </w:rPr>
              <w:t xml:space="preserve">eżeniem, że prace </w:t>
            </w:r>
            <w:r w:rsidR="00CB20CE">
              <w:rPr>
                <w:sz w:val="20"/>
                <w:szCs w:val="20"/>
              </w:rPr>
              <w:t>muszą się mieścić w obszarze</w:t>
            </w:r>
            <w:r w:rsidR="002E78E7" w:rsidRPr="002E78E7">
              <w:rPr>
                <w:sz w:val="20"/>
                <w:szCs w:val="20"/>
              </w:rPr>
              <w:t xml:space="preserve"> nauk o zarządzaniu.</w:t>
            </w:r>
          </w:p>
        </w:tc>
      </w:tr>
      <w:tr w:rsidR="001C185B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 w:rsidP="002E78E7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591" w:rsidRDefault="00925591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Zarządzanie własnością intelektualną w agencji reklamowej</w:t>
            </w:r>
          </w:p>
          <w:p w:rsidR="0084112C" w:rsidRDefault="00F625B3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Licencje Creative Commons jako narzędzie realizowania misji w publicznych instytucjach kultury</w:t>
            </w:r>
          </w:p>
          <w:p w:rsidR="00F625B3" w:rsidRDefault="00F625B3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Digitalizacja dziedzictwa kulturowego w Polsce</w:t>
            </w:r>
          </w:p>
          <w:p w:rsidR="00F625B3" w:rsidRPr="002E78E7" w:rsidRDefault="00F625B3" w:rsidP="00615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Zastosowanie nowych technologii</w:t>
            </w:r>
            <w:r w:rsidR="00677E0B">
              <w:rPr>
                <w:sz w:val="20"/>
                <w:szCs w:val="20"/>
              </w:rPr>
              <w:t xml:space="preserve"> w udostępnianiu kolekcji muzeum</w:t>
            </w:r>
          </w:p>
        </w:tc>
      </w:tr>
      <w:tr w:rsidR="001C185B" w:rsidTr="006154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 w:rsidP="002E78E7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15434" w:rsidRDefault="00615434" w:rsidP="00615434">
            <w:pPr>
              <w:spacing w:after="0"/>
              <w:rPr>
                <w:sz w:val="20"/>
                <w:szCs w:val="20"/>
              </w:rPr>
            </w:pPr>
            <w:r w:rsidRPr="00615434">
              <w:rPr>
                <w:sz w:val="20"/>
                <w:szCs w:val="20"/>
              </w:rPr>
              <w:t>Wymagana jest gotować do systematycznej pracy oraz przestrzegania terminów oddania poszczególnych części pracy. Wszystkie przypadki plagiatu zgłaszane będą do Komisji Dyscyplinarnej UJ.</w:t>
            </w:r>
          </w:p>
        </w:tc>
      </w:tr>
    </w:tbl>
    <w:p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042859"/>
    <w:rsid w:val="00060E37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2E78E7"/>
    <w:rsid w:val="0033294D"/>
    <w:rsid w:val="00365B85"/>
    <w:rsid w:val="00381DE7"/>
    <w:rsid w:val="003E1707"/>
    <w:rsid w:val="005429FC"/>
    <w:rsid w:val="0059525A"/>
    <w:rsid w:val="00615434"/>
    <w:rsid w:val="00642FD2"/>
    <w:rsid w:val="00677E0B"/>
    <w:rsid w:val="006E03FE"/>
    <w:rsid w:val="0071750B"/>
    <w:rsid w:val="00764024"/>
    <w:rsid w:val="008226E4"/>
    <w:rsid w:val="0084112C"/>
    <w:rsid w:val="00925591"/>
    <w:rsid w:val="009F6BCC"/>
    <w:rsid w:val="00A47FD5"/>
    <w:rsid w:val="00BA5B27"/>
    <w:rsid w:val="00CB20CE"/>
    <w:rsid w:val="00CB5259"/>
    <w:rsid w:val="00CF17B9"/>
    <w:rsid w:val="00D52EF0"/>
    <w:rsid w:val="00E0079E"/>
    <w:rsid w:val="00F6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cp:lastPrinted>1900-12-31T22:00:00Z</cp:lastPrinted>
  <dcterms:created xsi:type="dcterms:W3CDTF">2021-09-13T09:09:00Z</dcterms:created>
  <dcterms:modified xsi:type="dcterms:W3CDTF">2021-09-13T09:09:00Z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