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D86A22" w:rsidTr="00307D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A22" w:rsidRPr="00100796" w:rsidRDefault="00D86A22" w:rsidP="00307DAB">
            <w:pPr>
              <w:spacing w:after="0" w:line="360" w:lineRule="auto"/>
            </w:pPr>
            <w:r>
              <w:t>Dr hab. Katarzyna Barańska</w:t>
            </w:r>
            <w:r>
              <w:t>, prof. UJ</w:t>
            </w:r>
          </w:p>
        </w:tc>
      </w:tr>
      <w:tr w:rsidR="00D86A22" w:rsidTr="00307D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A22" w:rsidRPr="00100796" w:rsidRDefault="00D86A22" w:rsidP="00307DAB">
            <w:pPr>
              <w:spacing w:after="0" w:line="360" w:lineRule="auto"/>
            </w:pPr>
            <w:r>
              <w:t>Antropologia organizacji</w:t>
            </w:r>
          </w:p>
        </w:tc>
      </w:tr>
      <w:tr w:rsidR="00D86A22" w:rsidTr="00307D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A22" w:rsidRPr="00100796" w:rsidRDefault="00D86A22" w:rsidP="00D86A22">
            <w:pPr>
              <w:spacing w:after="0" w:line="360" w:lineRule="auto"/>
            </w:pPr>
            <w:r>
              <w:t>minimalnie 8</w:t>
            </w:r>
            <w:r w:rsidRPr="00100796">
              <w:t xml:space="preserve"> osób</w:t>
            </w:r>
          </w:p>
        </w:tc>
      </w:tr>
      <w:tr w:rsidR="00D86A22" w:rsidTr="00307DAB">
        <w:trPr>
          <w:trHeight w:val="46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A22" w:rsidRPr="00C21E8B" w:rsidRDefault="00D86A22" w:rsidP="00307DAB">
            <w:pPr>
              <w:shd w:val="clear" w:color="auto" w:fill="FFFFFF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Na seminarium zapraszam studentów, którzy są zainteresowani zarządzaniem kulturą, funkcjonowaniem instytucji kultury w otoczeniu, kulturotwórczą rolą sztuki. Podejmujemy takie tematy jak rola rytuałów i obyczajów w organizacji, kultura organizacyjna, etykieta w instytucjach kultury. Badamy otoczenie, dziedzictwo i kulturę lokalną oraz jej oddziaływanie w kontekście globalizacji, zastanawiamy się nad tym jakie nowe trendy można odnaleźć w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makrootoczeniu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społeczno-kulturowym i jakie rodzaje dialogu może z tymi zjawiskami podejmować menedżer kultury. Metodologicznie odnosimy się do antropologii organizacji, zarządzania strategicznego, </w:t>
            </w:r>
            <w:bookmarkStart w:id="0" w:name="_GoBack"/>
            <w:r w:rsidRPr="00D86A22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ECECEC"/>
              </w:rPr>
              <w:t xml:space="preserve">podejmujemy badania w działaniu (Action </w:t>
            </w:r>
            <w:proofErr w:type="spellStart"/>
            <w:r w:rsidRPr="00D86A22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ECECEC"/>
              </w:rPr>
              <w:t>research</w:t>
            </w:r>
            <w:bookmarkEnd w:id="0"/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), zastanawiamy się nad zarządzaniem partycypacyjnym i turkusowym samozarządzaniem.</w:t>
            </w:r>
          </w:p>
        </w:tc>
      </w:tr>
      <w:tr w:rsidR="00D86A22" w:rsidTr="00307D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color w:val="222222"/>
                <w:sz w:val="24"/>
              </w:rPr>
            </w:pPr>
            <w:r>
              <w:rPr>
                <w:sz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C2C72">
              <w:rPr>
                <w:rFonts w:ascii="Segoe UI" w:hAnsi="Segoe UI" w:cs="Segoe UI"/>
                <w:sz w:val="20"/>
                <w:szCs w:val="20"/>
              </w:rPr>
              <w:t>„</w:t>
            </w:r>
            <w:hyperlink r:id="rId4" w:history="1">
              <w:r w:rsidRPr="00FC2C72">
                <w:rPr>
                  <w:rStyle w:val="Hipercze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Zarządzanie dziedzictwem kulturowym jako element polityki kulturalnej Gminy Michałowice</w:t>
              </w:r>
            </w:hyperlink>
            <w:r w:rsidRPr="00FC2C72">
              <w:rPr>
                <w:rFonts w:ascii="Segoe UI" w:hAnsi="Segoe UI" w:cs="Segoe UI"/>
                <w:sz w:val="20"/>
                <w:szCs w:val="20"/>
              </w:rPr>
              <w:t>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FC2C72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To takie radosne i beztroskie móc ze sobą zabrać do domu Wyspiańskiego</w:t>
            </w: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 Sklepy muzealne jako przykład orientacji marketingowej w zarządzaniu muzeum”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„Funkcjonowanie Centrum Edukacji Regionalnej w Zakopanem odpowiedzią na potrzeby kulturalne Górali”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„Następna stacja: Wolimierz. Wspólnota i sieć powiązań z otoczeniem w zarządzaniu organizacją na przykładzie Stacji Wolimierz”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„Zarządzanie organizacją pozarządową na przykładzie Kół Gospodyń Wiejskich w gminie Dobra ze szczególnym uwzględnieniem roli kulturotwórczej”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Rola uczestnika w muzeum partycypacyjnym. Nowoczesne metody zarządzania i uczestnictwa na przykładzie wybranych muzeów krakowskich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D86A22" w:rsidRPr="00FC2C72" w:rsidRDefault="00D86A22" w:rsidP="00307DAB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6A22" w:rsidTr="00307DA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6A22" w:rsidRDefault="00D86A22" w:rsidP="00307DA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A22" w:rsidRPr="00100796" w:rsidRDefault="00D86A22" w:rsidP="00307DAB">
            <w:pPr>
              <w:spacing w:after="0" w:line="360" w:lineRule="auto"/>
            </w:pPr>
          </w:p>
        </w:tc>
      </w:tr>
    </w:tbl>
    <w:p w:rsidR="00D86A22" w:rsidRDefault="00D86A22" w:rsidP="00D86A22"/>
    <w:p w:rsidR="001764F0" w:rsidRDefault="001764F0"/>
    <w:sectPr w:rsidR="001764F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2"/>
    <w:rsid w:val="000B04C1"/>
    <w:rsid w:val="001764F0"/>
    <w:rsid w:val="00D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B47"/>
  <w15:chartTrackingRefBased/>
  <w15:docId w15:val="{C5124991-EF85-4156-BA6B-B1998D1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22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d.uj.edu.pl/diplomas/12718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2020-01-12T11:39:00Z</dcterms:created>
  <dcterms:modified xsi:type="dcterms:W3CDTF">2020-01-12T11:50:00Z</dcterms:modified>
</cp:coreProperties>
</file>